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20F17CE" w14:textId="65102A02" w:rsidR="00C02015" w:rsidRPr="00C02015" w:rsidRDefault="00C02015" w:rsidP="00C02015">
      <w:pPr>
        <w:shd w:val="clear" w:color="auto" w:fill="FFFFFF"/>
        <w:spacing w:before="180" w:after="60" w:line="240" w:lineRule="auto"/>
        <w:outlineLvl w:val="2"/>
        <w:rPr>
          <w:rFonts w:ascii="PT Sans" w:eastAsia="Times New Roman" w:hAnsi="PT Sans" w:cs="Times New Roman"/>
          <w:b/>
          <w:bCs/>
          <w:color w:val="111111"/>
          <w:sz w:val="27"/>
          <w:szCs w:val="27"/>
          <w:lang w:eastAsia="cs-CZ"/>
        </w:rPr>
      </w:pPr>
      <w:r w:rsidRPr="00C02015">
        <w:rPr>
          <w:rFonts w:ascii="PT Sans" w:eastAsia="Times New Roman" w:hAnsi="PT Sans" w:cs="Times New Roman"/>
          <w:b/>
          <w:bCs/>
          <w:color w:val="111111"/>
          <w:sz w:val="27"/>
          <w:szCs w:val="27"/>
          <w:lang w:eastAsia="cs-CZ"/>
        </w:rPr>
        <w:t>Pravidla soutěže</w:t>
      </w:r>
      <w:r w:rsidR="004F2D01">
        <w:rPr>
          <w:rFonts w:ascii="PT Sans" w:eastAsia="Times New Roman" w:hAnsi="PT Sans" w:cs="Times New Roman"/>
          <w:b/>
          <w:bCs/>
          <w:color w:val="111111"/>
          <w:sz w:val="27"/>
          <w:szCs w:val="27"/>
          <w:lang w:eastAsia="cs-CZ"/>
        </w:rPr>
        <w:t xml:space="preserve"> IT produkt roku</w:t>
      </w:r>
    </w:p>
    <w:p w14:paraId="1810DCD5" w14:textId="77777777" w:rsidR="00C02015" w:rsidRDefault="00C02015" w:rsidP="00C02015">
      <w:pPr>
        <w:shd w:val="clear" w:color="auto" w:fill="FFFFFF"/>
        <w:spacing w:after="192" w:line="240" w:lineRule="auto"/>
        <w:rPr>
          <w:rFonts w:ascii="PT Sans" w:eastAsia="Times New Roman" w:hAnsi="PT Sans" w:cs="Times New Roman"/>
          <w:b/>
          <w:bCs/>
          <w:color w:val="000000"/>
          <w:sz w:val="26"/>
          <w:szCs w:val="26"/>
          <w:lang w:eastAsia="cs-CZ"/>
        </w:rPr>
      </w:pPr>
    </w:p>
    <w:p w14:paraId="59F48430" w14:textId="77777777" w:rsidR="00C02015" w:rsidRDefault="00C02015" w:rsidP="00C02015">
      <w:pPr>
        <w:shd w:val="clear" w:color="auto" w:fill="FFFFFF"/>
        <w:spacing w:after="192" w:line="240" w:lineRule="auto"/>
        <w:rPr>
          <w:rFonts w:ascii="PT Sans" w:eastAsia="Times New Roman" w:hAnsi="PT Sans" w:cs="Times New Roman"/>
          <w:color w:val="000000"/>
          <w:sz w:val="26"/>
          <w:szCs w:val="26"/>
          <w:lang w:eastAsia="cs-CZ"/>
        </w:rPr>
      </w:pPr>
      <w:r w:rsidRPr="00C02015">
        <w:rPr>
          <w:rFonts w:ascii="PT Sans" w:eastAsia="Times New Roman" w:hAnsi="PT Sans" w:cs="Times New Roman"/>
          <w:b/>
          <w:bCs/>
          <w:color w:val="000000"/>
          <w:sz w:val="26"/>
          <w:szCs w:val="26"/>
          <w:lang w:eastAsia="cs-CZ"/>
        </w:rPr>
        <w:t>Přihlašovatelé:</w:t>
      </w:r>
      <w:r w:rsidRPr="00C02015">
        <w:rPr>
          <w:rFonts w:ascii="PT Sans" w:eastAsia="Times New Roman" w:hAnsi="PT Sans" w:cs="Times New Roman"/>
          <w:color w:val="000000"/>
          <w:sz w:val="26"/>
          <w:szCs w:val="26"/>
          <w:lang w:eastAsia="cs-CZ"/>
        </w:rPr>
        <w:t> Přihlásit produkt může výrobce, distributor, poskytovatel příp. zplnomocněný zástupce.</w:t>
      </w:r>
    </w:p>
    <w:p w14:paraId="148007BF" w14:textId="77777777" w:rsidR="00C02015" w:rsidRDefault="00C02015" w:rsidP="00C02015">
      <w:pPr>
        <w:shd w:val="clear" w:color="auto" w:fill="FFFFFF"/>
        <w:spacing w:after="192" w:line="240" w:lineRule="auto"/>
        <w:rPr>
          <w:rFonts w:ascii="PT Sans" w:eastAsia="Times New Roman" w:hAnsi="PT Sans" w:cs="Times New Roman"/>
          <w:color w:val="000000"/>
          <w:sz w:val="26"/>
          <w:szCs w:val="26"/>
          <w:lang w:eastAsia="cs-CZ"/>
        </w:rPr>
      </w:pPr>
      <w:r w:rsidRPr="00C02015">
        <w:rPr>
          <w:rFonts w:ascii="PT Sans" w:eastAsia="Times New Roman" w:hAnsi="PT Sans" w:cs="Times New Roman"/>
          <w:b/>
          <w:bCs/>
          <w:color w:val="000000"/>
          <w:sz w:val="26"/>
          <w:szCs w:val="26"/>
          <w:lang w:eastAsia="cs-CZ"/>
        </w:rPr>
        <w:t>Přihlašované produkty: </w:t>
      </w:r>
      <w:r w:rsidRPr="00C02015">
        <w:rPr>
          <w:rFonts w:ascii="PT Sans" w:eastAsia="Times New Roman" w:hAnsi="PT Sans" w:cs="Times New Roman"/>
          <w:color w:val="000000"/>
          <w:sz w:val="26"/>
          <w:szCs w:val="26"/>
          <w:lang w:eastAsia="cs-CZ"/>
        </w:rPr>
        <w:t>Přihlásit lze jakékoli zařízení, software, řešení nebo službu z oblasti informačních a komunikačních technologií, jež lze využít v podnikovém prostředí, do samostatné kategorie HOME pak i produkty pro koncové uživatele. Produkty, které ještě nejsou na trhu k dispozici, lze hodnotit pouze v případě, že již existuje jejich finální verze</w:t>
      </w:r>
      <w:r>
        <w:rPr>
          <w:rFonts w:ascii="PT Sans" w:eastAsia="Times New Roman" w:hAnsi="PT Sans" w:cs="Times New Roman"/>
          <w:color w:val="000000"/>
          <w:sz w:val="26"/>
          <w:szCs w:val="26"/>
          <w:lang w:eastAsia="cs-CZ"/>
        </w:rPr>
        <w:t>.</w:t>
      </w:r>
    </w:p>
    <w:p w14:paraId="0EB5E9DB" w14:textId="77777777" w:rsidR="00C02015" w:rsidRDefault="00C02015" w:rsidP="00C02015">
      <w:pPr>
        <w:shd w:val="clear" w:color="auto" w:fill="FFFFFF"/>
        <w:spacing w:after="192" w:line="240" w:lineRule="auto"/>
        <w:rPr>
          <w:rFonts w:ascii="PT Sans" w:eastAsia="Times New Roman" w:hAnsi="PT Sans" w:cs="Times New Roman"/>
          <w:b/>
          <w:bCs/>
          <w:color w:val="000000"/>
          <w:sz w:val="26"/>
          <w:szCs w:val="26"/>
          <w:lang w:eastAsia="cs-CZ"/>
        </w:rPr>
      </w:pPr>
      <w:r w:rsidRPr="00C02015">
        <w:rPr>
          <w:rFonts w:ascii="PT Sans" w:eastAsia="Times New Roman" w:hAnsi="PT Sans" w:cs="Times New Roman"/>
          <w:b/>
          <w:bCs/>
          <w:color w:val="000000"/>
          <w:sz w:val="26"/>
          <w:szCs w:val="26"/>
          <w:lang w:eastAsia="cs-CZ"/>
        </w:rPr>
        <w:t>Kategorie:</w:t>
      </w:r>
    </w:p>
    <w:p w14:paraId="73D92443" w14:textId="77777777" w:rsidR="00C02015" w:rsidRDefault="00C02015" w:rsidP="00C02015">
      <w:pPr>
        <w:shd w:val="clear" w:color="auto" w:fill="FFFFFF"/>
        <w:spacing w:after="192" w:line="240" w:lineRule="auto"/>
        <w:rPr>
          <w:rFonts w:ascii="PT Sans" w:eastAsia="Times New Roman" w:hAnsi="PT Sans" w:cs="Times New Roman"/>
          <w:color w:val="000000"/>
          <w:sz w:val="26"/>
          <w:szCs w:val="26"/>
          <w:lang w:eastAsia="cs-CZ"/>
        </w:rPr>
      </w:pPr>
      <w:r w:rsidRPr="00C02015">
        <w:rPr>
          <w:rFonts w:ascii="PT Sans" w:eastAsia="Times New Roman" w:hAnsi="PT Sans" w:cs="Times New Roman"/>
          <w:color w:val="000000"/>
          <w:sz w:val="26"/>
          <w:szCs w:val="26"/>
          <w:lang w:eastAsia="cs-CZ"/>
        </w:rPr>
        <w:t>Základními kategoriemi soutěže jsou: software, hardware, řešení, služba, v průběhu jednotlivých kol soutěže pak dojde k jejich upřesnění s ohledem na strukturu přihlášených produktů tak, aby byla soutěž maximálně přehledná pro čtenáře i pro její účastníky. Každý přihlašovatel má proto právo kromě zařazení svého produktu do jedné z uvedených základních kategorií navrhnout také novou kategorii nebo subkategorii, do které by produkt rád zařadil. Akceptace návrhu závisí na rozhodnutí hodnotitelů.</w:t>
      </w:r>
    </w:p>
    <w:p w14:paraId="6C5116E6" w14:textId="77777777" w:rsidR="00C02015" w:rsidRPr="00C02015" w:rsidRDefault="00C02015" w:rsidP="00C02015">
      <w:pPr>
        <w:shd w:val="clear" w:color="auto" w:fill="FFFFFF"/>
        <w:spacing w:after="192" w:line="240" w:lineRule="auto"/>
        <w:rPr>
          <w:rFonts w:ascii="PT Sans" w:eastAsia="Times New Roman" w:hAnsi="PT Sans" w:cs="Times New Roman"/>
          <w:color w:val="000000"/>
          <w:sz w:val="26"/>
          <w:szCs w:val="26"/>
          <w:lang w:eastAsia="cs-CZ"/>
        </w:rPr>
      </w:pPr>
      <w:r w:rsidRPr="00C02015">
        <w:rPr>
          <w:rFonts w:ascii="PT Sans" w:eastAsia="Times New Roman" w:hAnsi="PT Sans" w:cs="Times New Roman"/>
          <w:color w:val="000000"/>
          <w:sz w:val="26"/>
          <w:szCs w:val="26"/>
          <w:lang w:eastAsia="cs-CZ"/>
        </w:rPr>
        <w:t xml:space="preserve">Vzory pro vyplnění formuláře pro přihlášení </w:t>
      </w:r>
      <w:proofErr w:type="gramStart"/>
      <w:r w:rsidRPr="00C02015">
        <w:rPr>
          <w:rFonts w:ascii="PT Sans" w:eastAsia="Times New Roman" w:hAnsi="PT Sans" w:cs="Times New Roman"/>
          <w:color w:val="000000"/>
          <w:sz w:val="26"/>
          <w:szCs w:val="26"/>
          <w:lang w:eastAsia="cs-CZ"/>
        </w:rPr>
        <w:t>produktu :</w:t>
      </w:r>
      <w:proofErr w:type="gramEnd"/>
      <w:r w:rsidRPr="00C02015">
        <w:rPr>
          <w:rFonts w:ascii="PT Sans" w:eastAsia="Times New Roman" w:hAnsi="PT Sans" w:cs="Times New Roman"/>
          <w:color w:val="000000"/>
          <w:sz w:val="26"/>
          <w:szCs w:val="26"/>
          <w:lang w:eastAsia="cs-CZ"/>
        </w:rPr>
        <w:t> </w:t>
      </w:r>
      <w:hyperlink r:id="rId5" w:tgtFrame="_blank" w:history="1">
        <w:r w:rsidRPr="00C02015">
          <w:rPr>
            <w:rFonts w:ascii="PT Sans" w:eastAsia="Times New Roman" w:hAnsi="PT Sans" w:cs="Times New Roman"/>
            <w:color w:val="0581C9"/>
            <w:sz w:val="26"/>
            <w:szCs w:val="26"/>
            <w:u w:val="single"/>
            <w:lang w:eastAsia="cs-CZ"/>
          </w:rPr>
          <w:t>vzor1</w:t>
        </w:r>
      </w:hyperlink>
      <w:r w:rsidRPr="00C02015">
        <w:rPr>
          <w:rFonts w:ascii="PT Sans" w:eastAsia="Times New Roman" w:hAnsi="PT Sans" w:cs="Times New Roman"/>
          <w:color w:val="000000"/>
          <w:sz w:val="26"/>
          <w:szCs w:val="26"/>
          <w:lang w:eastAsia="cs-CZ"/>
        </w:rPr>
        <w:t>, </w:t>
      </w:r>
      <w:hyperlink r:id="rId6" w:tgtFrame="_blank" w:history="1">
        <w:r w:rsidRPr="00C02015">
          <w:rPr>
            <w:rFonts w:ascii="PT Sans" w:eastAsia="Times New Roman" w:hAnsi="PT Sans" w:cs="Times New Roman"/>
            <w:color w:val="0581C9"/>
            <w:sz w:val="26"/>
            <w:szCs w:val="26"/>
            <w:u w:val="single"/>
            <w:lang w:eastAsia="cs-CZ"/>
          </w:rPr>
          <w:t>vzor2</w:t>
        </w:r>
      </w:hyperlink>
      <w:r w:rsidRPr="00C02015">
        <w:rPr>
          <w:rFonts w:ascii="PT Sans" w:eastAsia="Times New Roman" w:hAnsi="PT Sans" w:cs="Times New Roman"/>
          <w:color w:val="000000"/>
          <w:sz w:val="26"/>
          <w:szCs w:val="26"/>
          <w:lang w:eastAsia="cs-CZ"/>
        </w:rPr>
        <w:t> (do těchto vzorů prosíme nic nevyplňujte, ale napište si o čistý formulář).</w:t>
      </w:r>
    </w:p>
    <w:p w14:paraId="7DE8596E" w14:textId="77777777" w:rsidR="00C02015" w:rsidRDefault="00C02015" w:rsidP="00C02015">
      <w:pPr>
        <w:shd w:val="clear" w:color="auto" w:fill="FFFFFF"/>
        <w:spacing w:after="192" w:line="240" w:lineRule="auto"/>
        <w:rPr>
          <w:rFonts w:ascii="PT Sans" w:eastAsia="Times New Roman" w:hAnsi="PT Sans" w:cs="Times New Roman"/>
          <w:color w:val="000000"/>
          <w:sz w:val="26"/>
          <w:szCs w:val="26"/>
          <w:lang w:eastAsia="cs-CZ"/>
        </w:rPr>
      </w:pPr>
      <w:r w:rsidRPr="00C02015">
        <w:rPr>
          <w:rFonts w:ascii="PT Sans" w:eastAsia="Times New Roman" w:hAnsi="PT Sans" w:cs="Times New Roman"/>
          <w:color w:val="000000"/>
          <w:sz w:val="26"/>
          <w:szCs w:val="26"/>
          <w:lang w:eastAsia="cs-CZ"/>
        </w:rPr>
        <w:t>Nejčastěji kladené dotazy (FAQ) naleznete </w:t>
      </w:r>
      <w:hyperlink r:id="rId7" w:tgtFrame="_blank" w:history="1">
        <w:r w:rsidRPr="00C02015">
          <w:rPr>
            <w:rFonts w:ascii="PT Sans" w:eastAsia="Times New Roman" w:hAnsi="PT Sans" w:cs="Times New Roman"/>
            <w:color w:val="0581C9"/>
            <w:sz w:val="26"/>
            <w:szCs w:val="26"/>
            <w:u w:val="single"/>
            <w:lang w:eastAsia="cs-CZ"/>
          </w:rPr>
          <w:t>zde</w:t>
        </w:r>
      </w:hyperlink>
      <w:r w:rsidRPr="00C02015">
        <w:rPr>
          <w:rFonts w:ascii="PT Sans" w:eastAsia="Times New Roman" w:hAnsi="PT Sans" w:cs="Times New Roman"/>
          <w:color w:val="000000"/>
          <w:sz w:val="26"/>
          <w:szCs w:val="26"/>
          <w:lang w:eastAsia="cs-CZ"/>
        </w:rPr>
        <w:t>.</w:t>
      </w:r>
    </w:p>
    <w:p w14:paraId="55BBD61C" w14:textId="77777777" w:rsidR="00C02015" w:rsidRDefault="00C02015" w:rsidP="00C02015">
      <w:pPr>
        <w:shd w:val="clear" w:color="auto" w:fill="FFFFFF"/>
        <w:spacing w:after="192" w:line="240" w:lineRule="auto"/>
        <w:rPr>
          <w:rFonts w:ascii="PT Sans" w:eastAsia="Times New Roman" w:hAnsi="PT Sans" w:cs="Times New Roman"/>
          <w:b/>
          <w:bCs/>
          <w:color w:val="000000"/>
          <w:sz w:val="26"/>
          <w:szCs w:val="26"/>
          <w:lang w:eastAsia="cs-CZ"/>
        </w:rPr>
      </w:pPr>
      <w:r w:rsidRPr="00C02015">
        <w:rPr>
          <w:rFonts w:ascii="PT Sans" w:eastAsia="Times New Roman" w:hAnsi="PT Sans" w:cs="Times New Roman"/>
          <w:b/>
          <w:bCs/>
          <w:color w:val="000000"/>
          <w:sz w:val="26"/>
          <w:szCs w:val="26"/>
          <w:lang w:eastAsia="cs-CZ"/>
        </w:rPr>
        <w:t>Dodané podklady</w:t>
      </w:r>
    </w:p>
    <w:p w14:paraId="2211C179" w14:textId="77777777" w:rsidR="00C02015" w:rsidRDefault="00C02015" w:rsidP="00C02015">
      <w:pPr>
        <w:shd w:val="clear" w:color="auto" w:fill="FFFFFF"/>
        <w:spacing w:after="192" w:line="240" w:lineRule="auto"/>
        <w:rPr>
          <w:rFonts w:ascii="PT Sans" w:eastAsia="Times New Roman" w:hAnsi="PT Sans" w:cs="Times New Roman"/>
          <w:color w:val="000000"/>
          <w:sz w:val="26"/>
          <w:szCs w:val="26"/>
          <w:lang w:eastAsia="cs-CZ"/>
        </w:rPr>
      </w:pPr>
      <w:r w:rsidRPr="00C02015">
        <w:rPr>
          <w:rFonts w:ascii="PT Sans" w:eastAsia="Times New Roman" w:hAnsi="PT Sans" w:cs="Times New Roman"/>
          <w:color w:val="000000"/>
          <w:sz w:val="26"/>
          <w:szCs w:val="26"/>
          <w:lang w:eastAsia="cs-CZ"/>
        </w:rPr>
        <w:t>Veškeré povinné i nepovinné podklady jsou přijímány pouze formou vyplněného formuláře. Případné grafické podklady mohou být dodány v libovolném standardním grafickém formátu, pro případné otištění v přehledu finalistů doporučujeme tiskovou kvalitu (300 dpi, cca 1250 x 950 pixelů, screenshoty min. 1024 x 768 pixelů) nebo vektorový formát (doporučen u loga produktu/firmy).</w:t>
      </w:r>
    </w:p>
    <w:p w14:paraId="1E37F582" w14:textId="77777777" w:rsidR="00C02015" w:rsidRDefault="00C02015" w:rsidP="00C02015">
      <w:pPr>
        <w:shd w:val="clear" w:color="auto" w:fill="FFFFFF"/>
        <w:spacing w:after="192" w:line="240" w:lineRule="auto"/>
        <w:rPr>
          <w:rFonts w:ascii="PT Sans" w:eastAsia="Times New Roman" w:hAnsi="PT Sans" w:cs="Times New Roman"/>
          <w:color w:val="000000"/>
          <w:sz w:val="26"/>
          <w:szCs w:val="26"/>
          <w:lang w:eastAsia="cs-CZ"/>
        </w:rPr>
      </w:pPr>
      <w:r w:rsidRPr="00C02015">
        <w:rPr>
          <w:rFonts w:ascii="PT Sans" w:eastAsia="Times New Roman" w:hAnsi="PT Sans" w:cs="Times New Roman"/>
          <w:b/>
          <w:bCs/>
          <w:color w:val="000000"/>
          <w:sz w:val="26"/>
          <w:szCs w:val="26"/>
          <w:lang w:eastAsia="cs-CZ"/>
        </w:rPr>
        <w:t>Nezbytné podklady:</w:t>
      </w:r>
      <w:r w:rsidRPr="00C02015">
        <w:rPr>
          <w:rFonts w:ascii="PT Sans" w:eastAsia="Times New Roman" w:hAnsi="PT Sans" w:cs="Times New Roman"/>
          <w:color w:val="000000"/>
          <w:sz w:val="26"/>
          <w:szCs w:val="26"/>
          <w:lang w:eastAsia="cs-CZ"/>
        </w:rPr>
        <w:t> název produktu + verze; termín uvedení na tuzemský trh; přihlašující firma; informace o způsobech využití produktu (proč si ho zákazník pořizuje); základní popis produktu; informace o zajímavých vlastnostech produktu, díky nimž se odlišuje od konkurence</w:t>
      </w:r>
      <w:r>
        <w:rPr>
          <w:rFonts w:ascii="PT Sans" w:eastAsia="Times New Roman" w:hAnsi="PT Sans" w:cs="Times New Roman"/>
          <w:color w:val="000000"/>
          <w:sz w:val="26"/>
          <w:szCs w:val="26"/>
          <w:lang w:eastAsia="cs-CZ"/>
        </w:rPr>
        <w:t>.</w:t>
      </w:r>
    </w:p>
    <w:p w14:paraId="63D238B1" w14:textId="77777777" w:rsidR="00C02015" w:rsidRDefault="00C02015" w:rsidP="00C02015">
      <w:pPr>
        <w:shd w:val="clear" w:color="auto" w:fill="FFFFFF"/>
        <w:spacing w:after="192" w:line="240" w:lineRule="auto"/>
        <w:rPr>
          <w:rFonts w:ascii="PT Sans" w:eastAsia="Times New Roman" w:hAnsi="PT Sans" w:cs="Times New Roman"/>
          <w:color w:val="000000"/>
          <w:sz w:val="26"/>
          <w:szCs w:val="26"/>
          <w:lang w:eastAsia="cs-CZ"/>
        </w:rPr>
      </w:pPr>
      <w:r w:rsidRPr="00C02015">
        <w:rPr>
          <w:rFonts w:ascii="PT Sans" w:eastAsia="Times New Roman" w:hAnsi="PT Sans" w:cs="Times New Roman"/>
          <w:b/>
          <w:bCs/>
          <w:color w:val="000000"/>
          <w:sz w:val="26"/>
          <w:szCs w:val="26"/>
          <w:lang w:eastAsia="cs-CZ"/>
        </w:rPr>
        <w:t>Možné další podklady:</w:t>
      </w:r>
      <w:r w:rsidRPr="00C02015">
        <w:rPr>
          <w:rFonts w:ascii="PT Sans" w:eastAsia="Times New Roman" w:hAnsi="PT Sans" w:cs="Times New Roman"/>
          <w:color w:val="000000"/>
          <w:sz w:val="26"/>
          <w:szCs w:val="26"/>
          <w:lang w:eastAsia="cs-CZ"/>
        </w:rPr>
        <w:t xml:space="preserve"> fotografie produktu (případně screenshot nebo logo, akceptovat lze i </w:t>
      </w:r>
      <w:proofErr w:type="gramStart"/>
      <w:r w:rsidRPr="00C02015">
        <w:rPr>
          <w:rFonts w:ascii="PT Sans" w:eastAsia="Times New Roman" w:hAnsi="PT Sans" w:cs="Times New Roman"/>
          <w:color w:val="000000"/>
          <w:sz w:val="26"/>
          <w:szCs w:val="26"/>
          <w:lang w:eastAsia="cs-CZ"/>
        </w:rPr>
        <w:t>schéma - tam</w:t>
      </w:r>
      <w:proofErr w:type="gramEnd"/>
      <w:r w:rsidRPr="00C02015">
        <w:rPr>
          <w:rFonts w:ascii="PT Sans" w:eastAsia="Times New Roman" w:hAnsi="PT Sans" w:cs="Times New Roman"/>
          <w:color w:val="000000"/>
          <w:sz w:val="26"/>
          <w:szCs w:val="26"/>
          <w:lang w:eastAsia="cs-CZ"/>
        </w:rPr>
        <w:t>, kde to dává smysl - tedy například u komplexního řešení), doba záruky, cena k termínu přihlášení apod. (Posledně zmíněné informace je velmi vhodné uvést, pokud patří k vyzdvihovaným zajímavým vlastnostem produktu.)</w:t>
      </w:r>
    </w:p>
    <w:p w14:paraId="12D5CE8C" w14:textId="77777777" w:rsidR="00C02015" w:rsidRDefault="00C02015" w:rsidP="00C02015">
      <w:pPr>
        <w:shd w:val="clear" w:color="auto" w:fill="FFFFFF"/>
        <w:spacing w:after="192" w:line="240" w:lineRule="auto"/>
        <w:rPr>
          <w:rFonts w:ascii="PT Sans" w:eastAsia="Times New Roman" w:hAnsi="PT Sans" w:cs="Times New Roman"/>
          <w:color w:val="000000"/>
          <w:sz w:val="26"/>
          <w:szCs w:val="26"/>
          <w:lang w:eastAsia="cs-CZ"/>
        </w:rPr>
      </w:pPr>
      <w:r w:rsidRPr="00C02015">
        <w:rPr>
          <w:rFonts w:ascii="PT Sans" w:eastAsia="Times New Roman" w:hAnsi="PT Sans" w:cs="Times New Roman"/>
          <w:b/>
          <w:bCs/>
          <w:color w:val="000000"/>
          <w:sz w:val="26"/>
          <w:szCs w:val="26"/>
          <w:lang w:eastAsia="cs-CZ"/>
        </w:rPr>
        <w:lastRenderedPageBreak/>
        <w:t>Další podklady: </w:t>
      </w:r>
      <w:r w:rsidRPr="00C02015">
        <w:rPr>
          <w:rFonts w:ascii="PT Sans" w:eastAsia="Times New Roman" w:hAnsi="PT Sans" w:cs="Times New Roman"/>
          <w:color w:val="000000"/>
          <w:sz w:val="26"/>
          <w:szCs w:val="26"/>
          <w:lang w:eastAsia="cs-CZ"/>
        </w:rPr>
        <w:t xml:space="preserve">pro usnadnění hodnocení produktu lze zaslat (nebo uvést odkazy na web) další informace, které mohou ovlivnit rozhodování. Příkladem mohou být případové studie, </w:t>
      </w:r>
      <w:proofErr w:type="spellStart"/>
      <w:r w:rsidRPr="00C02015">
        <w:rPr>
          <w:rFonts w:ascii="PT Sans" w:eastAsia="Times New Roman" w:hAnsi="PT Sans" w:cs="Times New Roman"/>
          <w:color w:val="000000"/>
          <w:sz w:val="26"/>
          <w:szCs w:val="26"/>
          <w:lang w:eastAsia="cs-CZ"/>
        </w:rPr>
        <w:t>white</w:t>
      </w:r>
      <w:proofErr w:type="spellEnd"/>
      <w:r w:rsidRPr="00C02015">
        <w:rPr>
          <w:rFonts w:ascii="PT Sans" w:eastAsia="Times New Roman" w:hAnsi="PT Sans" w:cs="Times New Roman"/>
          <w:color w:val="000000"/>
          <w:sz w:val="26"/>
          <w:szCs w:val="26"/>
          <w:lang w:eastAsia="cs-CZ"/>
        </w:rPr>
        <w:t xml:space="preserve"> </w:t>
      </w:r>
      <w:proofErr w:type="spellStart"/>
      <w:r w:rsidRPr="00C02015">
        <w:rPr>
          <w:rFonts w:ascii="PT Sans" w:eastAsia="Times New Roman" w:hAnsi="PT Sans" w:cs="Times New Roman"/>
          <w:color w:val="000000"/>
          <w:sz w:val="26"/>
          <w:szCs w:val="26"/>
          <w:lang w:eastAsia="cs-CZ"/>
        </w:rPr>
        <w:t>papery</w:t>
      </w:r>
      <w:proofErr w:type="spellEnd"/>
      <w:r w:rsidRPr="00C02015">
        <w:rPr>
          <w:rFonts w:ascii="PT Sans" w:eastAsia="Times New Roman" w:hAnsi="PT Sans" w:cs="Times New Roman"/>
          <w:color w:val="000000"/>
          <w:sz w:val="26"/>
          <w:szCs w:val="26"/>
          <w:lang w:eastAsia="cs-CZ"/>
        </w:rPr>
        <w:t>, výsledky benchmarků apod. Tyto podklady jsou přijímány v jakémkoli standardním datovém formátu.</w:t>
      </w:r>
      <w:r w:rsidRPr="00C02015">
        <w:rPr>
          <w:rFonts w:ascii="PT Sans" w:eastAsia="Times New Roman" w:hAnsi="PT Sans" w:cs="Times New Roman"/>
          <w:color w:val="000000"/>
          <w:sz w:val="26"/>
          <w:szCs w:val="26"/>
          <w:lang w:eastAsia="cs-CZ"/>
        </w:rPr>
        <w:br/>
      </w:r>
      <w:r w:rsidRPr="00C02015">
        <w:rPr>
          <w:rFonts w:ascii="PT Sans" w:eastAsia="Times New Roman" w:hAnsi="PT Sans" w:cs="Times New Roman"/>
          <w:b/>
          <w:bCs/>
          <w:color w:val="000000"/>
          <w:sz w:val="26"/>
          <w:szCs w:val="26"/>
          <w:lang w:eastAsia="cs-CZ"/>
        </w:rPr>
        <w:t>Testování produktu:</w:t>
      </w:r>
      <w:r w:rsidRPr="00C02015">
        <w:rPr>
          <w:rFonts w:ascii="PT Sans" w:eastAsia="Times New Roman" w:hAnsi="PT Sans" w:cs="Times New Roman"/>
          <w:color w:val="000000"/>
          <w:sz w:val="26"/>
          <w:szCs w:val="26"/>
          <w:lang w:eastAsia="cs-CZ"/>
        </w:rPr>
        <w:t> Hodnotitelé si vymiňují právo provést ve spolupráci s přihlašovatelem ověření vybraných vlastností zmiňovaných v dodaných podkladech. Může jít například o formu testu (dle dohody provedeného u přihlašovatele nebo v redakci), dotaz u zákazníka (v případě komplexního řešení) apod.</w:t>
      </w:r>
      <w:r w:rsidRPr="00C02015">
        <w:rPr>
          <w:rFonts w:ascii="PT Sans" w:eastAsia="Times New Roman" w:hAnsi="PT Sans" w:cs="Times New Roman"/>
          <w:color w:val="000000"/>
          <w:sz w:val="26"/>
          <w:szCs w:val="26"/>
          <w:lang w:eastAsia="cs-CZ"/>
        </w:rPr>
        <w:br/>
      </w:r>
      <w:r w:rsidRPr="00C02015">
        <w:rPr>
          <w:rFonts w:ascii="PT Sans" w:eastAsia="Times New Roman" w:hAnsi="PT Sans" w:cs="Times New Roman"/>
          <w:b/>
          <w:bCs/>
          <w:color w:val="000000"/>
          <w:sz w:val="26"/>
          <w:szCs w:val="26"/>
          <w:lang w:eastAsia="cs-CZ"/>
        </w:rPr>
        <w:t>Kritéria hodnocení: </w:t>
      </w:r>
      <w:r w:rsidRPr="00C02015">
        <w:rPr>
          <w:rFonts w:ascii="PT Sans" w:eastAsia="Times New Roman" w:hAnsi="PT Sans" w:cs="Times New Roman"/>
          <w:color w:val="000000"/>
          <w:sz w:val="26"/>
          <w:szCs w:val="26"/>
          <w:lang w:eastAsia="cs-CZ"/>
        </w:rPr>
        <w:t xml:space="preserve">Hodnotitelé kladou důraz na inovativnost řešení, která může spočívat v celku i v detailech, a na míru pozitivního odlišení od podobných konkurenčních produktů na trhu. Ta může spočívat nejen v jednotlivých funkčních vlastnostech produktu, ale i ve snadnosti ovládání, v rychlosti nasazení, v ceně apod. (kladně hodnocen může být produkt se standardními vlastnostmi za neobvykle příznivou cenu, nikoli však levný produkt, kde bylo nízké ceny dosaženo na úkor kvality). </w:t>
      </w:r>
    </w:p>
    <w:p w14:paraId="2F618815" w14:textId="77777777" w:rsidR="00C02015" w:rsidRDefault="00C02015" w:rsidP="00C02015">
      <w:pPr>
        <w:shd w:val="clear" w:color="auto" w:fill="FFFFFF"/>
        <w:spacing w:after="192" w:line="240" w:lineRule="auto"/>
        <w:rPr>
          <w:rFonts w:ascii="PT Sans" w:eastAsia="Times New Roman" w:hAnsi="PT Sans" w:cs="Times New Roman"/>
          <w:color w:val="000000"/>
          <w:sz w:val="26"/>
          <w:szCs w:val="26"/>
          <w:lang w:eastAsia="cs-CZ"/>
        </w:rPr>
      </w:pPr>
      <w:r w:rsidRPr="00C02015">
        <w:rPr>
          <w:rFonts w:ascii="PT Sans" w:eastAsia="Times New Roman" w:hAnsi="PT Sans" w:cs="Times New Roman"/>
          <w:color w:val="000000"/>
          <w:sz w:val="26"/>
          <w:szCs w:val="26"/>
          <w:lang w:eastAsia="cs-CZ"/>
        </w:rPr>
        <w:t>Produkty, které splní uvedená kritéria v dostatečné míře, postupují do finále</w:t>
      </w:r>
      <w:r>
        <w:rPr>
          <w:rFonts w:ascii="PT Sans" w:eastAsia="Times New Roman" w:hAnsi="PT Sans" w:cs="Times New Roman"/>
          <w:color w:val="000000"/>
          <w:sz w:val="26"/>
          <w:szCs w:val="26"/>
          <w:lang w:eastAsia="cs-CZ"/>
        </w:rPr>
        <w:t xml:space="preserve"> a získávají právo na označení IT produkt roku.</w:t>
      </w:r>
      <w:r w:rsidRPr="00C02015">
        <w:rPr>
          <w:rFonts w:ascii="PT Sans" w:eastAsia="Times New Roman" w:hAnsi="PT Sans" w:cs="Times New Roman"/>
          <w:color w:val="000000"/>
          <w:sz w:val="26"/>
          <w:szCs w:val="26"/>
          <w:lang w:eastAsia="cs-CZ"/>
        </w:rPr>
        <w:t xml:space="preserve"> </w:t>
      </w:r>
    </w:p>
    <w:p w14:paraId="4BAE6273" w14:textId="77777777" w:rsidR="00C02015" w:rsidRDefault="00C02015" w:rsidP="00C02015">
      <w:pPr>
        <w:shd w:val="clear" w:color="auto" w:fill="FFFFFF"/>
        <w:spacing w:after="192" w:line="240" w:lineRule="auto"/>
        <w:rPr>
          <w:rFonts w:ascii="PT Sans" w:eastAsia="Times New Roman" w:hAnsi="PT Sans" w:cs="Times New Roman"/>
          <w:color w:val="000000"/>
          <w:sz w:val="26"/>
          <w:szCs w:val="26"/>
          <w:lang w:eastAsia="cs-CZ"/>
        </w:rPr>
      </w:pPr>
      <w:r w:rsidRPr="00C02015">
        <w:rPr>
          <w:rFonts w:ascii="PT Sans" w:eastAsia="Times New Roman" w:hAnsi="PT Sans" w:cs="Times New Roman"/>
          <w:b/>
          <w:bCs/>
          <w:color w:val="000000"/>
          <w:sz w:val="26"/>
          <w:szCs w:val="26"/>
          <w:lang w:eastAsia="cs-CZ"/>
        </w:rPr>
        <w:t>Hodnotitelé: </w:t>
      </w:r>
      <w:r w:rsidRPr="00C02015">
        <w:rPr>
          <w:rFonts w:ascii="PT Sans" w:eastAsia="Times New Roman" w:hAnsi="PT Sans" w:cs="Times New Roman"/>
          <w:color w:val="000000"/>
          <w:sz w:val="26"/>
          <w:szCs w:val="26"/>
          <w:lang w:eastAsia="cs-CZ"/>
        </w:rPr>
        <w:t xml:space="preserve">O zařazení produktu mezi finalisty rozhoduje redakce časopisu Computerworld ve spolupráci s externími odborníky vybíranými dle potřeby v závislosti na konkrétním produktu. Rozhodování probíhá na základě přihlašovatelem dodaných podkladů i dodatečných informací o produktu (veřejných i neveřejných, například z celosvětové interní sítě IDG). </w:t>
      </w:r>
    </w:p>
    <w:p w14:paraId="7C03A0ED" w14:textId="77777777" w:rsidR="00C02015" w:rsidRPr="00C02015" w:rsidRDefault="00C02015" w:rsidP="00C02015">
      <w:pPr>
        <w:shd w:val="clear" w:color="auto" w:fill="FFFFFF"/>
        <w:spacing w:after="192" w:line="240" w:lineRule="auto"/>
        <w:rPr>
          <w:rFonts w:ascii="PT Sans" w:eastAsia="Times New Roman" w:hAnsi="PT Sans" w:cs="Times New Roman"/>
          <w:color w:val="000000"/>
          <w:sz w:val="26"/>
          <w:szCs w:val="26"/>
          <w:lang w:eastAsia="cs-CZ"/>
        </w:rPr>
      </w:pPr>
      <w:r w:rsidRPr="00C02015">
        <w:rPr>
          <w:rFonts w:ascii="PT Sans" w:eastAsia="Times New Roman" w:hAnsi="PT Sans" w:cs="Times New Roman"/>
          <w:color w:val="000000"/>
          <w:sz w:val="26"/>
          <w:szCs w:val="26"/>
          <w:lang w:eastAsia="cs-CZ"/>
        </w:rPr>
        <w:t>Pokud by dodatečné informace vedly k horšímu hodnocení produktu než informace dodané přihlašovatelem, bude přihlašovatel o těchto dodatečných informacích informován, aby k nim mohl zaujmout stanovisko, případně je uvést na pravou míru. Pokud budou vyhlášeny soutěže o speciální ceny (např. cena čtenářů), mohou být kritéria hodnocení a skupina hodnotitelů stanoveny odlišně.</w:t>
      </w:r>
      <w:r w:rsidRPr="00C02015">
        <w:rPr>
          <w:rFonts w:ascii="PT Sans" w:eastAsia="Times New Roman" w:hAnsi="PT Sans" w:cs="Times New Roman"/>
          <w:color w:val="000000"/>
          <w:sz w:val="26"/>
          <w:szCs w:val="26"/>
          <w:lang w:eastAsia="cs-CZ"/>
        </w:rPr>
        <w:br/>
      </w:r>
      <w:r w:rsidRPr="00C02015">
        <w:rPr>
          <w:rFonts w:ascii="PT Sans" w:eastAsia="Times New Roman" w:hAnsi="PT Sans" w:cs="Times New Roman"/>
          <w:color w:val="000000"/>
          <w:sz w:val="26"/>
          <w:szCs w:val="26"/>
          <w:lang w:eastAsia="cs-CZ"/>
        </w:rPr>
        <w:br/>
      </w:r>
      <w:r w:rsidRPr="00C02015">
        <w:rPr>
          <w:rFonts w:ascii="PT Sans" w:eastAsia="Times New Roman" w:hAnsi="PT Sans" w:cs="Times New Roman"/>
          <w:b/>
          <w:bCs/>
          <w:color w:val="000000"/>
          <w:sz w:val="26"/>
          <w:szCs w:val="26"/>
          <w:lang w:eastAsia="cs-CZ"/>
        </w:rPr>
        <w:t>Medializace</w:t>
      </w:r>
      <w:r w:rsidRPr="00C02015">
        <w:rPr>
          <w:rFonts w:ascii="PT Sans" w:eastAsia="Times New Roman" w:hAnsi="PT Sans" w:cs="Times New Roman"/>
          <w:color w:val="000000"/>
          <w:sz w:val="26"/>
          <w:szCs w:val="26"/>
          <w:lang w:eastAsia="cs-CZ"/>
        </w:rPr>
        <w:br/>
        <w:t>Oceněné produkty (tedy produkty, které postoupí do finále):</w:t>
      </w:r>
    </w:p>
    <w:p w14:paraId="3241AB6B" w14:textId="77777777" w:rsidR="00C02015" w:rsidRPr="00C02015" w:rsidRDefault="00C02015" w:rsidP="00C02015">
      <w:pPr>
        <w:numPr>
          <w:ilvl w:val="0"/>
          <w:numId w:val="1"/>
        </w:numPr>
        <w:shd w:val="clear" w:color="auto" w:fill="FFFFFF"/>
        <w:spacing w:before="100" w:beforeAutospacing="1" w:after="96" w:line="240" w:lineRule="auto"/>
        <w:ind w:left="1200"/>
        <w:rPr>
          <w:rFonts w:ascii="PT Sans" w:eastAsia="Times New Roman" w:hAnsi="PT Sans" w:cs="Times New Roman"/>
          <w:color w:val="000000"/>
          <w:sz w:val="26"/>
          <w:szCs w:val="26"/>
          <w:lang w:eastAsia="cs-CZ"/>
        </w:rPr>
      </w:pPr>
      <w:r w:rsidRPr="00C02015">
        <w:rPr>
          <w:rFonts w:ascii="PT Sans" w:eastAsia="Times New Roman" w:hAnsi="PT Sans" w:cs="Times New Roman"/>
          <w:color w:val="000000"/>
          <w:sz w:val="26"/>
          <w:szCs w:val="26"/>
          <w:lang w:eastAsia="cs-CZ"/>
        </w:rPr>
        <w:t>budou prezentovány v rámci časopisu Computerworld v rozsahu 1/2 tiskové strany, a to: názvem, přihlašující firmou, zaslaným obrázkem (foto produktu, screenshot, logo produktu), základním popisem, souhrnem výjimečných vlastností</w:t>
      </w:r>
    </w:p>
    <w:p w14:paraId="1C5A0383" w14:textId="77777777" w:rsidR="00C02015" w:rsidRPr="00C02015" w:rsidRDefault="00C02015" w:rsidP="00C02015">
      <w:pPr>
        <w:numPr>
          <w:ilvl w:val="0"/>
          <w:numId w:val="1"/>
        </w:numPr>
        <w:shd w:val="clear" w:color="auto" w:fill="FFFFFF"/>
        <w:spacing w:before="100" w:beforeAutospacing="1" w:after="96" w:line="240" w:lineRule="auto"/>
        <w:ind w:left="1200"/>
        <w:rPr>
          <w:rFonts w:ascii="PT Sans" w:eastAsia="Times New Roman" w:hAnsi="PT Sans" w:cs="Times New Roman"/>
          <w:color w:val="000000"/>
          <w:sz w:val="26"/>
          <w:szCs w:val="26"/>
          <w:lang w:eastAsia="cs-CZ"/>
        </w:rPr>
      </w:pPr>
      <w:r w:rsidRPr="00C02015">
        <w:rPr>
          <w:rFonts w:ascii="PT Sans" w:eastAsia="Times New Roman" w:hAnsi="PT Sans" w:cs="Times New Roman"/>
          <w:color w:val="000000"/>
          <w:sz w:val="26"/>
          <w:szCs w:val="26"/>
          <w:lang w:eastAsia="cs-CZ"/>
        </w:rPr>
        <w:t>budou prezentovány na webu Computerworld.cz (stejný rozsah jako v tištěném čísle)</w:t>
      </w:r>
    </w:p>
    <w:p w14:paraId="37273026" w14:textId="272A1377" w:rsidR="00C02015" w:rsidRPr="00C02015" w:rsidRDefault="00C02015" w:rsidP="004F2D01">
      <w:pPr>
        <w:numPr>
          <w:ilvl w:val="0"/>
          <w:numId w:val="1"/>
        </w:numPr>
        <w:shd w:val="clear" w:color="auto" w:fill="FFFFFF"/>
        <w:spacing w:before="100" w:beforeAutospacing="1" w:after="96" w:line="240" w:lineRule="auto"/>
        <w:ind w:left="1200"/>
        <w:rPr>
          <w:rFonts w:ascii="PT Sans" w:eastAsia="Times New Roman" w:hAnsi="PT Sans" w:cs="Times New Roman"/>
          <w:color w:val="000000"/>
          <w:sz w:val="26"/>
          <w:szCs w:val="26"/>
          <w:lang w:eastAsia="cs-CZ"/>
        </w:rPr>
      </w:pPr>
      <w:r w:rsidRPr="00C02015">
        <w:rPr>
          <w:rFonts w:ascii="PT Sans" w:eastAsia="Times New Roman" w:hAnsi="PT Sans" w:cs="Times New Roman"/>
          <w:color w:val="000000"/>
          <w:sz w:val="26"/>
          <w:szCs w:val="26"/>
          <w:lang w:eastAsia="cs-CZ"/>
        </w:rPr>
        <w:lastRenderedPageBreak/>
        <w:t xml:space="preserve">mají právo používat na všech souvisejících materiálech logo IT </w:t>
      </w:r>
      <w:r w:rsidRPr="00C02015">
        <w:rPr>
          <w:rFonts w:ascii="PT Sans" w:eastAsia="Times New Roman" w:hAnsi="PT Sans" w:cs="Times New Roman"/>
          <w:color w:val="000000"/>
          <w:sz w:val="26"/>
          <w:szCs w:val="26"/>
          <w:lang w:eastAsia="cs-CZ"/>
        </w:rPr>
        <w:t>p</w:t>
      </w:r>
      <w:r w:rsidRPr="00C02015">
        <w:rPr>
          <w:rFonts w:ascii="PT Sans" w:eastAsia="Times New Roman" w:hAnsi="PT Sans" w:cs="Times New Roman"/>
          <w:color w:val="000000"/>
          <w:sz w:val="26"/>
          <w:szCs w:val="26"/>
          <w:lang w:eastAsia="cs-CZ"/>
        </w:rPr>
        <w:t>rodukt</w:t>
      </w:r>
      <w:r w:rsidRPr="00C02015">
        <w:rPr>
          <w:rFonts w:ascii="PT Sans" w:eastAsia="Times New Roman" w:hAnsi="PT Sans" w:cs="Times New Roman"/>
          <w:color w:val="000000"/>
          <w:sz w:val="26"/>
          <w:szCs w:val="26"/>
          <w:lang w:eastAsia="cs-CZ"/>
        </w:rPr>
        <w:t xml:space="preserve"> roku</w:t>
      </w:r>
    </w:p>
    <w:sectPr w:rsidR="00C02015" w:rsidRPr="00C0201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PT Sans">
    <w:charset w:val="EE"/>
    <w:family w:val="swiss"/>
    <w:pitch w:val="variable"/>
    <w:sig w:usb0="A00002EF" w:usb1="5000204B" w:usb2="00000000" w:usb3="00000000" w:csb0="00000097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AFC35F0"/>
    <w:multiLevelType w:val="multilevel"/>
    <w:tmpl w:val="132A89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2015"/>
    <w:rsid w:val="004A5FE7"/>
    <w:rsid w:val="004F2D01"/>
    <w:rsid w:val="00C020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66C944"/>
  <w15:chartTrackingRefBased/>
  <w15:docId w15:val="{705320B1-6875-48E9-A15B-AFB04755FF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3">
    <w:name w:val="heading 3"/>
    <w:basedOn w:val="Normln"/>
    <w:link w:val="Nadpis3Char"/>
    <w:uiPriority w:val="9"/>
    <w:qFormat/>
    <w:rsid w:val="00C02015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3Char">
    <w:name w:val="Nadpis 3 Char"/>
    <w:basedOn w:val="Standardnpsmoodstavce"/>
    <w:link w:val="Nadpis3"/>
    <w:uiPriority w:val="9"/>
    <w:rsid w:val="00C02015"/>
    <w:rPr>
      <w:rFonts w:ascii="Times New Roman" w:eastAsia="Times New Roman" w:hAnsi="Times New Roman" w:cs="Times New Roman"/>
      <w:b/>
      <w:bCs/>
      <w:sz w:val="27"/>
      <w:szCs w:val="27"/>
      <w:lang w:eastAsia="cs-CZ"/>
    </w:rPr>
  </w:style>
  <w:style w:type="paragraph" w:styleId="Normlnweb">
    <w:name w:val="Normal (Web)"/>
    <w:basedOn w:val="Normln"/>
    <w:uiPriority w:val="99"/>
    <w:semiHidden/>
    <w:unhideWhenUsed/>
    <w:rsid w:val="00C020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styleId="Siln">
    <w:name w:val="Strong"/>
    <w:basedOn w:val="Standardnpsmoodstavce"/>
    <w:uiPriority w:val="22"/>
    <w:qFormat/>
    <w:rsid w:val="00C02015"/>
    <w:rPr>
      <w:b/>
      <w:bCs/>
    </w:rPr>
  </w:style>
  <w:style w:type="character" w:styleId="Hypertextovodkaz">
    <w:name w:val="Hyperlink"/>
    <w:basedOn w:val="Standardnpsmoodstavce"/>
    <w:uiPriority w:val="99"/>
    <w:semiHidden/>
    <w:unhideWhenUsed/>
    <w:rsid w:val="00C0201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639843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i.iinfo.cz/files/computerworld/239/faq-it-produkt-roku-1.docx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i.iinfo.cz/files/computerworld/214/vzor-prihlasky-itp-2-1.doc" TargetMode="External"/><Relationship Id="rId5" Type="http://schemas.openxmlformats.org/officeDocument/2006/relationships/hyperlink" Target="https://i.iinfo.cz/files/computerworld/109/vzor-prihlasky-itp-1.doc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1679</TotalTime>
  <Pages>3</Pages>
  <Words>704</Words>
  <Characters>4157</Characters>
  <Application>Microsoft Office Word</Application>
  <DocSecurity>0</DocSecurity>
  <Lines>34</Lines>
  <Paragraphs>9</Paragraphs>
  <ScaleCrop>false</ScaleCrop>
  <Company/>
  <LinksUpToDate>false</LinksUpToDate>
  <CharactersWithSpaces>4852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radan d</dc:creator>
  <cp:keywords/>
  <dc:description/>
  <cp:lastModifiedBy>radan d</cp:lastModifiedBy>
  <cp:revision>2</cp:revision>
  <dcterms:created xsi:type="dcterms:W3CDTF">2022-01-05T08:33:00Z</dcterms:created>
  <dcterms:modified xsi:type="dcterms:W3CDTF">2022-01-06T12:32:00Z</dcterms:modified>
</cp:coreProperties>
</file>